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B0794B">
              <w:rPr>
                <w:sz w:val="24"/>
                <w:szCs w:val="24"/>
              </w:rPr>
              <w:t>28</w:t>
            </w:r>
            <w:proofErr w:type="gramEnd"/>
            <w:r w:rsidR="00B0794B">
              <w:rPr>
                <w:sz w:val="24"/>
                <w:szCs w:val="24"/>
              </w:rPr>
              <w:t>.05.2013</w:t>
            </w:r>
            <w:r>
              <w:rPr>
                <w:sz w:val="24"/>
                <w:szCs w:val="24"/>
              </w:rPr>
              <w:t xml:space="preserve"> </w:t>
            </w:r>
          </w:p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B0794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421E60">
              <w:rPr>
                <w:sz w:val="24"/>
                <w:szCs w:val="24"/>
              </w:rPr>
              <w:t>Encümen Seçiminin yapılması.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</w:p>
    <w:p w:rsidR="00B0794B" w:rsidRDefault="00B0794B" w:rsidP="00B0794B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28.05.2013 Salı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Kaymakamlığı Toplantı Salonunda 2013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 w:rsidR="00FE3C00">
        <w:rPr>
          <w:sz w:val="24"/>
          <w:szCs w:val="24"/>
        </w:rPr>
        <w:t>ısı</w:t>
      </w:r>
      <w:r>
        <w:rPr>
          <w:sz w:val="24"/>
          <w:szCs w:val="24"/>
        </w:rPr>
        <w:t xml:space="preserve">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(28.05.2013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</w:t>
      </w:r>
      <w:r w:rsidR="00FE3C00">
        <w:rPr>
          <w:sz w:val="24"/>
          <w:szCs w:val="24"/>
        </w:rPr>
        <w:t xml:space="preserve"> ile</w:t>
      </w:r>
      <w:r>
        <w:rPr>
          <w:sz w:val="24"/>
          <w:szCs w:val="24"/>
        </w:rPr>
        <w:t xml:space="preserve"> toplandı</w:t>
      </w:r>
      <w:r w:rsidRPr="006E75CA">
        <w:rPr>
          <w:sz w:val="24"/>
          <w:szCs w:val="24"/>
        </w:rPr>
        <w:t>.</w:t>
      </w:r>
    </w:p>
    <w:p w:rsidR="00253BDB" w:rsidRDefault="00253BDB" w:rsidP="002E18F7">
      <w:pPr>
        <w:ind w:firstLine="708"/>
        <w:jc w:val="both"/>
        <w:rPr>
          <w:sz w:val="24"/>
          <w:szCs w:val="24"/>
        </w:rPr>
      </w:pPr>
    </w:p>
    <w:p w:rsidR="00253BDB" w:rsidRDefault="00253BDB" w:rsidP="00253BDB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53BDB" w:rsidRDefault="00253BDB" w:rsidP="00253BDB">
      <w:pPr>
        <w:ind w:firstLine="708"/>
        <w:jc w:val="center"/>
        <w:rPr>
          <w:sz w:val="24"/>
          <w:szCs w:val="24"/>
        </w:rPr>
      </w:pPr>
    </w:p>
    <w:p w:rsidR="00421E60" w:rsidRDefault="00421E60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Birlik Müdürlüğünün, Birlik Tüzüğü’ nün 15. Maddesi uyarınca oluşturulan Birlik Encümeni’ 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seçimlerinin gerçekleştirilmesine ilişkin </w:t>
      </w:r>
      <w:r w:rsidR="00B0794B">
        <w:rPr>
          <w:sz w:val="24"/>
          <w:szCs w:val="24"/>
        </w:rPr>
        <w:t>2</w:t>
      </w:r>
      <w:r w:rsidR="00B62FD6">
        <w:rPr>
          <w:sz w:val="24"/>
          <w:szCs w:val="24"/>
        </w:rPr>
        <w:t>2</w:t>
      </w:r>
      <w:r w:rsidR="00B0794B">
        <w:rPr>
          <w:sz w:val="24"/>
          <w:szCs w:val="24"/>
        </w:rPr>
        <w:t>.05.2013</w:t>
      </w:r>
      <w:r w:rsidR="004208C9">
        <w:rPr>
          <w:sz w:val="24"/>
          <w:szCs w:val="24"/>
        </w:rPr>
        <w:t xml:space="preserve"> günlü Meclisimize havaleli müzekkeresinin Meclisimizde </w:t>
      </w:r>
      <w:r w:rsidR="00B62FD6">
        <w:rPr>
          <w:sz w:val="24"/>
          <w:szCs w:val="24"/>
        </w:rPr>
        <w:t>yapılan gizli oylama neticesinde</w:t>
      </w:r>
      <w:r w:rsidR="0018495A">
        <w:rPr>
          <w:sz w:val="24"/>
          <w:szCs w:val="24"/>
        </w:rPr>
        <w:t>;</w:t>
      </w:r>
    </w:p>
    <w:p w:rsidR="00253BDB" w:rsidRDefault="00B0794B" w:rsidP="00253B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Veli YILDIZ</w:t>
      </w:r>
      <w:r>
        <w:rPr>
          <w:sz w:val="24"/>
          <w:szCs w:val="24"/>
        </w:rPr>
        <w:tab/>
        <w:t>69 oy, Adem AYAT 64</w:t>
      </w:r>
      <w:r w:rsidR="0018495A">
        <w:rPr>
          <w:sz w:val="24"/>
          <w:szCs w:val="24"/>
        </w:rPr>
        <w:t xml:space="preserve"> oy, </w:t>
      </w:r>
      <w:r>
        <w:rPr>
          <w:sz w:val="24"/>
          <w:szCs w:val="24"/>
        </w:rPr>
        <w:t>Coşkun TUTAL 48</w:t>
      </w:r>
      <w:r w:rsidR="0018495A">
        <w:rPr>
          <w:sz w:val="24"/>
          <w:szCs w:val="24"/>
        </w:rPr>
        <w:t xml:space="preserve"> oy, Yüksel UÇAR </w:t>
      </w:r>
      <w:r>
        <w:rPr>
          <w:sz w:val="24"/>
          <w:szCs w:val="24"/>
        </w:rPr>
        <w:t>76</w:t>
      </w:r>
      <w:r w:rsidR="0018495A">
        <w:rPr>
          <w:sz w:val="24"/>
          <w:szCs w:val="24"/>
        </w:rPr>
        <w:t xml:space="preserve"> oy, Hulusi ÖZMEKİK </w:t>
      </w:r>
      <w:r>
        <w:rPr>
          <w:sz w:val="24"/>
          <w:szCs w:val="24"/>
        </w:rPr>
        <w:t>52</w:t>
      </w:r>
      <w:r w:rsidR="0018495A">
        <w:rPr>
          <w:sz w:val="24"/>
          <w:szCs w:val="24"/>
        </w:rPr>
        <w:t xml:space="preserve"> oy, </w:t>
      </w:r>
      <w:r>
        <w:rPr>
          <w:sz w:val="24"/>
          <w:szCs w:val="24"/>
        </w:rPr>
        <w:t>Mustafa ARGIN 60</w:t>
      </w:r>
      <w:r w:rsidR="0018495A">
        <w:rPr>
          <w:sz w:val="24"/>
          <w:szCs w:val="24"/>
        </w:rPr>
        <w:t xml:space="preserve"> oy ile Asil Üyeliğe, </w:t>
      </w:r>
      <w:r>
        <w:rPr>
          <w:sz w:val="24"/>
          <w:szCs w:val="24"/>
        </w:rPr>
        <w:t>Halil Doğan</w:t>
      </w:r>
      <w:r w:rsidR="0018495A">
        <w:rPr>
          <w:sz w:val="24"/>
          <w:szCs w:val="24"/>
        </w:rPr>
        <w:t xml:space="preserve">, </w:t>
      </w:r>
      <w:r w:rsidR="00FE3C00">
        <w:rPr>
          <w:sz w:val="24"/>
          <w:szCs w:val="24"/>
        </w:rPr>
        <w:t>Hüse</w:t>
      </w:r>
      <w:r>
        <w:rPr>
          <w:sz w:val="24"/>
          <w:szCs w:val="24"/>
        </w:rPr>
        <w:t>yin TURHAN,</w:t>
      </w:r>
      <w:r w:rsidR="0018495A">
        <w:rPr>
          <w:sz w:val="24"/>
          <w:szCs w:val="24"/>
        </w:rPr>
        <w:t xml:space="preserve"> </w:t>
      </w:r>
      <w:r>
        <w:rPr>
          <w:sz w:val="24"/>
          <w:szCs w:val="24"/>
        </w:rPr>
        <w:t>Z.Günsenin GÜNEL, Ufuk ÇELİK</w:t>
      </w:r>
      <w:r w:rsidR="00253BDB">
        <w:rPr>
          <w:sz w:val="24"/>
          <w:szCs w:val="24"/>
        </w:rPr>
        <w:t xml:space="preserve">, yedek üyeliğe seçilerek görevlendirilmelerine </w:t>
      </w:r>
      <w:r w:rsidR="00B62FD6">
        <w:rPr>
          <w:sz w:val="24"/>
          <w:szCs w:val="24"/>
        </w:rPr>
        <w:t>oy birliği ile karar verildi.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42CAE"/>
    <w:rsid w:val="0018495A"/>
    <w:rsid w:val="001C0160"/>
    <w:rsid w:val="001C4F7A"/>
    <w:rsid w:val="001C6F74"/>
    <w:rsid w:val="00253BDB"/>
    <w:rsid w:val="002E18F7"/>
    <w:rsid w:val="0031338C"/>
    <w:rsid w:val="0031571C"/>
    <w:rsid w:val="004208C9"/>
    <w:rsid w:val="00421E60"/>
    <w:rsid w:val="00496107"/>
    <w:rsid w:val="00503BE0"/>
    <w:rsid w:val="006E58FA"/>
    <w:rsid w:val="006F00B2"/>
    <w:rsid w:val="007532C5"/>
    <w:rsid w:val="007A4D47"/>
    <w:rsid w:val="009523A5"/>
    <w:rsid w:val="009635D7"/>
    <w:rsid w:val="00971DCF"/>
    <w:rsid w:val="00977F58"/>
    <w:rsid w:val="00B0794B"/>
    <w:rsid w:val="00B21787"/>
    <w:rsid w:val="00B62FD6"/>
    <w:rsid w:val="00B83EA0"/>
    <w:rsid w:val="00BA3EFA"/>
    <w:rsid w:val="00CB51D1"/>
    <w:rsid w:val="00EB6560"/>
    <w:rsid w:val="00FE3C00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7</cp:revision>
  <cp:lastPrinted>2013-06-03T10:44:00Z</cp:lastPrinted>
  <dcterms:created xsi:type="dcterms:W3CDTF">2012-05-21T07:56:00Z</dcterms:created>
  <dcterms:modified xsi:type="dcterms:W3CDTF">2013-06-03T10:44:00Z</dcterms:modified>
</cp:coreProperties>
</file>